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5ca4397d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FORSMO MASKINER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FORSMO MASKINER &amp; TRANSPORT AS</w:t>
      </w:r>
    </w:p>
    <w:sectPr>
      <w:headerReference xmlns:r="http://schemas.openxmlformats.org/officeDocument/2006/relationships" w:type="default" r:id="R408f1c733d7f442d"/>
      <w:footerReference xmlns:r="http://schemas.openxmlformats.org/officeDocument/2006/relationships" w:type="default" r:id="R71afb1a14ba7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1c733d7f442d" /><Relationship Type="http://schemas.openxmlformats.org/officeDocument/2006/relationships/footer" Target="/word/footer1.xml" Id="R71afb1a14ba745a4" /></Relationships>
</file>