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c1ac29899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TRELAST AS</w:t>
      </w:r>
    </w:p>
    <w:sectPr>
      <w:headerReference xmlns:r="http://schemas.openxmlformats.org/officeDocument/2006/relationships" w:type="default" r:id="Recfb4789cb734a83"/>
      <w:footerReference xmlns:r="http://schemas.openxmlformats.org/officeDocument/2006/relationships" w:type="default" r:id="Rcb074be4e66b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TRELAST AS   ·   Org.nr 970 984 291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b4789cb734a83" /><Relationship Type="http://schemas.openxmlformats.org/officeDocument/2006/relationships/footer" Target="/word/footer1.xml" Id="Rcb074be4e66b44a9" /></Relationships>
</file>