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4bc2b7766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REKNESKAPSKONTOR AS</w:t>
      </w:r>
    </w:p>
    <w:sectPr>
      <w:headerReference xmlns:r="http://schemas.openxmlformats.org/officeDocument/2006/relationships" w:type="default" r:id="Re2ca1fa583c14296"/>
      <w:footerReference xmlns:r="http://schemas.openxmlformats.org/officeDocument/2006/relationships" w:type="default" r:id="Rd44205e4934a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REKNESKAPSKONTOR AS   ·   Org.nr 971 068 450   ·   Nesjane 3   ·   4389 VIKESÅ   ·   Tlf. 51 452188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a1fa583c14296" /><Relationship Type="http://schemas.openxmlformats.org/officeDocument/2006/relationships/footer" Target="/word/footer1.xml" Id="Rd44205e4934a4499" /></Relationships>
</file>