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c261b010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GRANUM STEINAR</w:t>
      </w:r>
    </w:p>
    <w:sectPr>
      <w:headerReference xmlns:r="http://schemas.openxmlformats.org/officeDocument/2006/relationships" w:type="default" r:id="R7422b092ac7248e7"/>
      <w:footerReference xmlns:r="http://schemas.openxmlformats.org/officeDocument/2006/relationships" w:type="default" r:id="R95774414c091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GRANUM STEINAR   ·   Org.nr 971 082 372   ·   Bureiservegen 52   ·   2730 LUNNER   ·   Tlf. 61 32 19 79   ·   post@steinargranum.no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GRANUM STEINAR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2b092ac7248e7" /><Relationship Type="http://schemas.openxmlformats.org/officeDocument/2006/relationships/footer" Target="/word/footer1.xml" Id="R95774414c0914845" /></Relationships>
</file>