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5524b18fb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Lunner,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GRANUM STEINAR</w:t>
      </w:r>
    </w:p>
    <w:sectPr>
      <w:headerReference xmlns:r="http://schemas.openxmlformats.org/officeDocument/2006/relationships" w:type="default" r:id="R7fc298ca808745ad"/>
      <w:footerReference xmlns:r="http://schemas.openxmlformats.org/officeDocument/2006/relationships" w:type="default" r:id="R2099188fa495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GRANUM STEINAR   ·   Org.nr 971 082 372   ·   Bureiservegen 52   ·   2730 LUNNER   ·   Tlf. 61 32 19 79   ·   post@steinargranum.no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GRANUM STEINAR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298ca808745ad" /><Relationship Type="http://schemas.openxmlformats.org/officeDocument/2006/relationships/footer" Target="/word/footer1.xml" Id="R2099188fa4954079" /></Relationships>
</file>