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62fb4f679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SPRINKLER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Birkeland,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SPRINKLER AS</w:t>
      </w:r>
    </w:p>
    <w:sectPr>
      <w:headerReference xmlns:r="http://schemas.openxmlformats.org/officeDocument/2006/relationships" w:type="default" r:id="R95ba0fd442bb4d5e"/>
      <w:footerReference xmlns:r="http://schemas.openxmlformats.org/officeDocument/2006/relationships" w:type="default" r:id="R889d7af03e01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SPRINKLER AS   ·   Org.nr 971 216 247   ·   Høygiltveien 63   ·   4760 BIRKELAND   ·   www.agdersprinkler.no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a0fd442bb4d5e" /><Relationship Type="http://schemas.openxmlformats.org/officeDocument/2006/relationships/footer" Target="/word/footer1.xml" Id="R889d7af03e014212" /></Relationships>
</file>