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399e8f60b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SPRINKLER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SPRINKLER AS</w:t>
      </w:r>
    </w:p>
    <w:sectPr>
      <w:headerReference xmlns:r="http://schemas.openxmlformats.org/officeDocument/2006/relationships" w:type="default" r:id="Rb01973f7e9bc40d3"/>
      <w:footerReference xmlns:r="http://schemas.openxmlformats.org/officeDocument/2006/relationships" w:type="default" r:id="Rb2ba9d864d64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SPRINKLER AS   ·   Org.nr 971 216 247   ·   Høygiltveien 63   ·   4760 BIRKELAND   ·   www.agdersprinkler.no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973f7e9bc40d3" /><Relationship Type="http://schemas.openxmlformats.org/officeDocument/2006/relationships/footer" Target="/word/footer1.xml" Id="Rb2ba9d864d64438f" /></Relationships>
</file>