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c2848bfe3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PEDER ROGNE.</w:t>
      </w:r>
    </w:p>
    <w:sectPr>
      <w:headerReference xmlns:r="http://schemas.openxmlformats.org/officeDocument/2006/relationships" w:type="default" r:id="R1549f29693a24bd0"/>
      <w:footerReference xmlns:r="http://schemas.openxmlformats.org/officeDocument/2006/relationships" w:type="default" r:id="R145f5f35b640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9f29693a24bd0" /><Relationship Type="http://schemas.openxmlformats.org/officeDocument/2006/relationships/footer" Target="/word/footer1.xml" Id="R145f5f35b64041e8" /></Relationships>
</file>