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734ab1cca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ALSAKER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EIENDOM AS</w:t>
      </w:r>
    </w:p>
    <w:sectPr>
      <w:headerReference xmlns:r="http://schemas.openxmlformats.org/officeDocument/2006/relationships" w:type="default" r:id="Rc6bf3791bd474b35"/>
      <w:footerReference xmlns:r="http://schemas.openxmlformats.org/officeDocument/2006/relationships" w:type="default" r:id="Rd44af3c37dc0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f3791bd474b35" /><Relationship Type="http://schemas.openxmlformats.org/officeDocument/2006/relationships/footer" Target="/word/footer1.xml" Id="Rd44af3c37dc0468a" /></Relationships>
</file>