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c64afd4ca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MARLOW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MARLOW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0565d343294af1"/>
      <w:footerReference xmlns:r="http://schemas.openxmlformats.org/officeDocument/2006/relationships" w:type="default" r:id="R4d4e82c1a8b2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MARLOW INVEST AS   ·   Org.nr 971 596 066   ·   Skaujordveien 6   ·   1357 BEKKESTUA   ·   Tlf. 22410426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MARLOW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565d343294af1" /><Relationship Type="http://schemas.openxmlformats.org/officeDocument/2006/relationships/footer" Target="/word/footer1.xml" Id="R4d4e82c1a8b24074" /></Relationships>
</file>