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85d5480a3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OPDAL RENKOMPANI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Uvdal,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OPDAL RENKOMPANI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44e106e824dc9"/>
      <w:footerReference xmlns:r="http://schemas.openxmlformats.org/officeDocument/2006/relationships" w:type="default" r:id="Rfcb99180f7e7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 RENKOMPANI DA   ·   Org.nr 973 196 073   ·   Nore og Uvdal Næringspark, Vestsidevegen 863   ·   3632 UVDAL   ·   post@opdalrenkompani.no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 RENKOMPANI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44e106e824dc9" /><Relationship Type="http://schemas.openxmlformats.org/officeDocument/2006/relationships/footer" Target="/word/footer1.xml" Id="Rfcb99180f7e74a64" /></Relationships>
</file>