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cc5197e3e46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UNIT ONE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UNIT ONE EIENDOM AS</w:t>
      </w:r>
    </w:p>
    <w:sectPr>
      <w:headerReference xmlns:r="http://schemas.openxmlformats.org/officeDocument/2006/relationships" w:type="default" r:id="R5414de8cf315419d"/>
      <w:footerReference xmlns:r="http://schemas.openxmlformats.org/officeDocument/2006/relationships" w:type="default" r:id="R4c6d99904d91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UNIT ONE EIENDOM AS   ·   Org.nr 974 348 403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UNIT ONE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4de8cf315419d" /><Relationship Type="http://schemas.openxmlformats.org/officeDocument/2006/relationships/footer" Target="/word/footer1.xml" Id="R4c6d99904d914c46" /></Relationships>
</file>