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bceb40f23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SECURA EIENDOM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SECURA EIENDOM ANS</w:t>
      </w:r>
    </w:p>
    <w:sectPr>
      <w:headerReference xmlns:r="http://schemas.openxmlformats.org/officeDocument/2006/relationships" w:type="default" r:id="R75850a5ced724f79"/>
      <w:footerReference xmlns:r="http://schemas.openxmlformats.org/officeDocument/2006/relationships" w:type="default" r:id="Rb2e698f69a35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SECURA EIENDOM ANS   ·   Org.nr 974 356 953   ·   Seljeveien 15   ·   0575 OSLO   ·   ragnar@rsconsult.no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SECURA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50a5ced724f79" /><Relationship Type="http://schemas.openxmlformats.org/officeDocument/2006/relationships/footer" Target="/word/footer1.xml" Id="Rb2e698f69a3540df" /></Relationships>
</file>