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ad288a09d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VVS AS, org.nr 974 532 913,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Skibotn,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VVS AS</w:t>
      </w:r>
    </w:p>
    <w:sectPr>
      <w:headerReference xmlns:r="http://schemas.openxmlformats.org/officeDocument/2006/relationships" w:type="default" r:id="R67f8ca5ab2444780"/>
      <w:footerReference xmlns:r="http://schemas.openxmlformats.org/officeDocument/2006/relationships" w:type="default" r:id="R73548ff3f3e9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ca5ab2444780" /><Relationship Type="http://schemas.openxmlformats.org/officeDocument/2006/relationships/footer" Target="/word/footer1.xml" Id="R73548ff3f3e94421" /></Relationships>
</file>