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e51de9795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HELSE</w:t>
      </w:r>
    </w:p>
    <w:sectPr>
      <w:headerReference xmlns:r="http://schemas.openxmlformats.org/officeDocument/2006/relationships" w:type="default" r:id="R87fc7a4dfdc34a57"/>
      <w:footerReference xmlns:r="http://schemas.openxmlformats.org/officeDocument/2006/relationships" w:type="default" r:id="Ra431b7c4c313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HELSE   ·   Org.nr 974 638 657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HELSE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c7a4dfdc34a57" /><Relationship Type="http://schemas.openxmlformats.org/officeDocument/2006/relationships/footer" Target="/word/footer1.xml" Id="Ra431b7c4c3134fc1" /></Relationships>
</file>