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8b600f350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H.E.G.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H.E.G.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3efed5d7949fc"/>
      <w:footerReference xmlns:r="http://schemas.openxmlformats.org/officeDocument/2006/relationships" w:type="default" r:id="R7a6f64665a98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H.E.G. IDRETTSLAG   ·   Org.nr 975 533 131   ·   c/o Marit Valseth Evavold, Skarpsnoveien 24   ·   7374 RØROS   ·   post@hegil.no   ·   www.hegil.no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H.E.G.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3efed5d7949fc" /><Relationship Type="http://schemas.openxmlformats.org/officeDocument/2006/relationships/footer" Target="/word/footer1.xml" Id="R7a6f64665a98432a" /></Relationships>
</file>