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f99be85a1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RANA AVD 172</w:t>
      </w:r>
    </w:p>
    <w:sectPr>
      <w:headerReference xmlns:r="http://schemas.openxmlformats.org/officeDocument/2006/relationships" w:type="default" r:id="R48b81ebafebb490c"/>
      <w:footerReference xmlns:r="http://schemas.openxmlformats.org/officeDocument/2006/relationships" w:type="default" r:id="Rcee64a24da3d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81ebafebb490c" /><Relationship Type="http://schemas.openxmlformats.org/officeDocument/2006/relationships/footer" Target="/word/footer1.xml" Id="Rcee64a24da3d4cc5" /></Relationships>
</file>