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b48c4cc2ce41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VINTO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VINTO AS</w:t>
      </w:r>
    </w:p>
    <w:sectPr>
      <w:headerReference xmlns:r="http://schemas.openxmlformats.org/officeDocument/2006/relationships" w:type="default" r:id="R7bf9f2e07f0740b4"/>
      <w:footerReference xmlns:r="http://schemas.openxmlformats.org/officeDocument/2006/relationships" w:type="default" r:id="R1e3e7b8498144d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VINTO AS   ·   Org.nr 976 197 453   ·   Geitevikja 9   ·   5353 STRAUME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f9f2e07f0740b4" /><Relationship Type="http://schemas.openxmlformats.org/officeDocument/2006/relationships/footer" Target="/word/footer1.xml" Id="R1e3e7b8498144d0c" /></Relationships>
</file>