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14821b01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ELECTRONOVA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ELECTRONOVA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60ae9ea9c4b75"/>
      <w:footerReference xmlns:r="http://schemas.openxmlformats.org/officeDocument/2006/relationships" w:type="default" r:id="Ra510eb9be4f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0ae9ea9c4b75" /><Relationship Type="http://schemas.openxmlformats.org/officeDocument/2006/relationships/footer" Target="/word/footer1.xml" Id="Ra510eb9be4fe4dc4" /></Relationships>
</file>