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053af19ce14f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STENSETH MAT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STENSETH MAT AS</w:t>
      </w:r>
    </w:p>
    <w:sectPr>
      <w:headerReference xmlns:r="http://schemas.openxmlformats.org/officeDocument/2006/relationships" w:type="default" r:id="R53fd7c08bdd84037"/>
      <w:footerReference xmlns:r="http://schemas.openxmlformats.org/officeDocument/2006/relationships" w:type="default" r:id="Rb61ceb9b5f8142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STENSETH MAT AS   ·   Org.nr 976 947 894   ·   c/o Frode Ludvigsen, Sommerfrydveien 24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STENSETH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fd7c08bdd84037" /><Relationship Type="http://schemas.openxmlformats.org/officeDocument/2006/relationships/footer" Target="/word/footer1.xml" Id="Rb61ceb9b5f814274" /></Relationships>
</file>