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33bc40349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JOHANNES NILSEN HANDLERI AS.</w:t>
      </w:r>
    </w:p>
    <w:sectPr>
      <w:headerReference xmlns:r="http://schemas.openxmlformats.org/officeDocument/2006/relationships" w:type="default" r:id="R202c0d0b780a48f0"/>
      <w:footerReference xmlns:r="http://schemas.openxmlformats.org/officeDocument/2006/relationships" w:type="default" r:id="R512d24882d9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c0d0b780a48f0" /><Relationship Type="http://schemas.openxmlformats.org/officeDocument/2006/relationships/footer" Target="/word/footer1.xml" Id="R512d24882d914c13" /></Relationships>
</file>