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480ba0052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UNIK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VVS AS</w:t>
      </w:r>
    </w:p>
    <w:sectPr>
      <w:headerReference xmlns:r="http://schemas.openxmlformats.org/officeDocument/2006/relationships" w:type="default" r:id="Rf643b1608c764027"/>
      <w:footerReference xmlns:r="http://schemas.openxmlformats.org/officeDocument/2006/relationships" w:type="default" r:id="R2ee2a58e2c5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VVS AS   ·   Org.nr 977 051 932   ·   Midtunhaugen 13A   ·   5224 NESTTUN   ·   post@unikvvs.no   ·   unikvvs.no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3b1608c764027" /><Relationship Type="http://schemas.openxmlformats.org/officeDocument/2006/relationships/footer" Target="/word/footer1.xml" Id="R2ee2a58e2c574533" /></Relationships>
</file>