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39200855f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 VVS AS</w:t>
      </w:r>
    </w:p>
    <w:sectPr>
      <w:headerReference xmlns:r="http://schemas.openxmlformats.org/officeDocument/2006/relationships" w:type="default" r:id="Rfa8a2caf64024853"/>
      <w:footerReference xmlns:r="http://schemas.openxmlformats.org/officeDocument/2006/relationships" w:type="default" r:id="Ra1b725fdd215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 VVS AS   ·   Org.nr 977 051 932   ·   Midtunhaugen 13A   ·   5224 NESTTUN   ·   post@unikvvs.no   ·   unikvvs.no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a2caf64024853" /><Relationship Type="http://schemas.openxmlformats.org/officeDocument/2006/relationships/footer" Target="/word/footer1.xml" Id="Ra1b725fdd2154d6f" /></Relationships>
</file>