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4b9e6487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LIVING AS</w:t>
      </w:r>
    </w:p>
    <w:sectPr>
      <w:headerReference xmlns:r="http://schemas.openxmlformats.org/officeDocument/2006/relationships" w:type="default" r:id="Rc5e1ec98c4dd4844"/>
      <w:footerReference xmlns:r="http://schemas.openxmlformats.org/officeDocument/2006/relationships" w:type="default" r:id="R3cca5efa42f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1ec98c4dd4844" /><Relationship Type="http://schemas.openxmlformats.org/officeDocument/2006/relationships/footer" Target="/word/footer1.xml" Id="R3cca5efa42f84656" /></Relationships>
</file>