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215b50ccb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MULTICONSULT</w:t>
      </w:r>
    </w:p>
    <w:sectPr>
      <w:headerReference xmlns:r="http://schemas.openxmlformats.org/officeDocument/2006/relationships" w:type="default" r:id="R8850f304a2ae4fa8"/>
      <w:footerReference xmlns:r="http://schemas.openxmlformats.org/officeDocument/2006/relationships" w:type="default" r:id="R0b2363aa27a6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MULTICONSULT   ·   Org.nr 977 140 862   ·   Nedre Skøyen vei 2   ·   0276 OSLO   ·   Tlf. 21 58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MULTICONSULT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0f304a2ae4fa8" /><Relationship Type="http://schemas.openxmlformats.org/officeDocument/2006/relationships/footer" Target="/word/footer1.xml" Id="R0b2363aa27a64889" /></Relationships>
</file>