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39b2e410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LEGE FR ARENTZ LEGAT STI</w:t>
      </w:r>
    </w:p>
    <w:sectPr>
      <w:headerReference xmlns:r="http://schemas.openxmlformats.org/officeDocument/2006/relationships" w:type="default" r:id="R7a9e6f11fdbd4e95"/>
      <w:footerReference xmlns:r="http://schemas.openxmlformats.org/officeDocument/2006/relationships" w:type="default" r:id="R2279a09a9a13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6f11fdbd4e95" /><Relationship Type="http://schemas.openxmlformats.org/officeDocument/2006/relationships/footer" Target="/word/footer1.xml" Id="R2279a09a9a1347b5" /></Relationships>
</file>