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e6026b7a8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SOGNDAL HOTELL EIGEDOM AS.</w:t>
      </w:r>
    </w:p>
    <w:sectPr>
      <w:headerReference xmlns:r="http://schemas.openxmlformats.org/officeDocument/2006/relationships" w:type="default" r:id="R43ef30db3f3c4ce3"/>
      <w:footerReference xmlns:r="http://schemas.openxmlformats.org/officeDocument/2006/relationships" w:type="default" r:id="Rf78a328ce9a9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f30db3f3c4ce3" /><Relationship Type="http://schemas.openxmlformats.org/officeDocument/2006/relationships/footer" Target="/word/footer1.xml" Id="Rf78a328ce9a940ab" /></Relationships>
</file>