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c09e73875a44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SARTOR VVS AS</w:t>
      </w:r>
    </w:p>
    <w:sectPr>
      <w:headerReference xmlns:r="http://schemas.openxmlformats.org/officeDocument/2006/relationships" w:type="default" r:id="Rafe1283187154df3"/>
      <w:footerReference xmlns:r="http://schemas.openxmlformats.org/officeDocument/2006/relationships" w:type="default" r:id="R1031151b184f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SARTOR VVS AS   ·   Org.nr 977 494 893   ·   Idrettsvegen 51A   ·   5353 STRAUME   ·   Tlf. 56 31 29 90   ·   firmapost@sartor-vvs.no   ·   sartorvvs.no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SARTOR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1283187154df3" /><Relationship Type="http://schemas.openxmlformats.org/officeDocument/2006/relationships/footer" Target="/word/footer1.xml" Id="R1031151b184f4bd6" /></Relationships>
</file>