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34d38c720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KOMBI-FRAKT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KOMBI-FRAKT AS</w:t>
      </w:r>
    </w:p>
    <w:sectPr>
      <w:headerReference xmlns:r="http://schemas.openxmlformats.org/officeDocument/2006/relationships" w:type="default" r:id="R4e57c333228d4f53"/>
      <w:footerReference xmlns:r="http://schemas.openxmlformats.org/officeDocument/2006/relationships" w:type="default" r:id="Re7a15b3b3288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KOMBI-FRAKT AS   ·   Org.nr 977 568 765   ·   c/o Bjørn Langvandsbråten   ·   3534 SOKNA   ·   Tlf. 32 14 54 40   ·   blangv@online.no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KOMBI-FRAKT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7c333228d4f53" /><Relationship Type="http://schemas.openxmlformats.org/officeDocument/2006/relationships/footer" Target="/word/footer1.xml" Id="Re7a15b3b3288481f" /></Relationships>
</file>