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cc5f2de77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KOMBI-FRAKT AS</w:t>
      </w:r>
    </w:p>
    <w:sectPr>
      <w:headerReference xmlns:r="http://schemas.openxmlformats.org/officeDocument/2006/relationships" w:type="default" r:id="Rdbbb2fefde9544b1"/>
      <w:footerReference xmlns:r="http://schemas.openxmlformats.org/officeDocument/2006/relationships" w:type="default" r:id="R8e7048f2f7c9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KOMBI-FRAKT AS   ·   Org.nr 977 568 765   ·   c/o Bjørn Langvandsbråten   ·   3534 SOKNA   ·   Tlf. 32 14 54 40   ·   blangv@online.no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KOMBI-FRAKT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b2fefde9544b1" /><Relationship Type="http://schemas.openxmlformats.org/officeDocument/2006/relationships/footer" Target="/word/footer1.xml" Id="R8e7048f2f7c94579" /></Relationships>
</file>