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e3adac36d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BARGE INVEST AS</w:t>
      </w:r>
    </w:p>
    <w:sectPr>
      <w:headerReference xmlns:r="http://schemas.openxmlformats.org/officeDocument/2006/relationships" w:type="default" r:id="R516624077a4b4f17"/>
      <w:footerReference xmlns:r="http://schemas.openxmlformats.org/officeDocument/2006/relationships" w:type="default" r:id="R191242458e4b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BARGE INVEST AS   ·   Org.nr 979 281 579   ·   Havnavegen 73   ·   5570 AKSDAL   ·   rune@eideba.no   ·   www.barge-invest.no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624077a4b4f17" /><Relationship Type="http://schemas.openxmlformats.org/officeDocument/2006/relationships/footer" Target="/word/footer1.xml" Id="R191242458e4b4ab8" /></Relationships>
</file>