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af4b59ce9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SKAGERAK ENERGI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61dcd9ab7f6b48d6"/>
      <w:footerReference xmlns:r="http://schemas.openxmlformats.org/officeDocument/2006/relationships" w:type="default" r:id="R3964733ffe9b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cd9ab7f6b48d6" /><Relationship Type="http://schemas.openxmlformats.org/officeDocument/2006/relationships/footer" Target="/word/footer1.xml" Id="R3964733ffe9b48dc" /></Relationships>
</file>