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ed4e4062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BYGGFORNYELSE AS</w:t>
      </w:r>
    </w:p>
    <w:sectPr>
      <w:headerReference xmlns:r="http://schemas.openxmlformats.org/officeDocument/2006/relationships" w:type="default" r:id="Rf6a8542a97fa4f0b"/>
      <w:footerReference xmlns:r="http://schemas.openxmlformats.org/officeDocument/2006/relationships" w:type="default" r:id="Rc3a7fd6bda0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8542a97fa4f0b" /><Relationship Type="http://schemas.openxmlformats.org/officeDocument/2006/relationships/footer" Target="/word/footer1.xml" Id="Rc3a7fd6bda0f4fa8" /></Relationships>
</file>