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0b31d5153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VIKEDAL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VIKEDAL EIENDOM AS</w:t>
      </w:r>
    </w:p>
    <w:sectPr>
      <w:headerReference xmlns:r="http://schemas.openxmlformats.org/officeDocument/2006/relationships" w:type="default" r:id="R3a2140cf0b6b456d"/>
      <w:footerReference xmlns:r="http://schemas.openxmlformats.org/officeDocument/2006/relationships" w:type="default" r:id="Rc88e51173704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EIENDOM AS   ·   Org.nr 979 495 153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140cf0b6b456d" /><Relationship Type="http://schemas.openxmlformats.org/officeDocument/2006/relationships/footer" Target="/word/footer1.xml" Id="Rc88e511737044c72" /></Relationships>
</file>