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c50ed402a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KOPPERUD MURTNES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Rakkestad,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KOPPERUD MURTNES EIENDOM AS</w:t>
      </w:r>
    </w:p>
    <w:sectPr>
      <w:headerReference xmlns:r="http://schemas.openxmlformats.org/officeDocument/2006/relationships" w:type="default" r:id="R3cdb7f93312a4273"/>
      <w:footerReference xmlns:r="http://schemas.openxmlformats.org/officeDocument/2006/relationships" w:type="default" r:id="Rd822bf003131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KOPPERUD MURTNES EIENDOM AS   ·   Org.nr 979 534 876   ·   Grenseveien 11   ·   1890 RAKKESTAD   ·   Tlf. 69 22 40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KOPPERUD MURTNES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b7f93312a4273" /><Relationship Type="http://schemas.openxmlformats.org/officeDocument/2006/relationships/footer" Target="/word/footer1.xml" Id="Rd822bf0031314362" /></Relationships>
</file>