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affbbc896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EIENDOM AS</w:t>
      </w:r>
    </w:p>
    <w:sectPr>
      <w:headerReference xmlns:r="http://schemas.openxmlformats.org/officeDocument/2006/relationships" w:type="default" r:id="Rbc26221f2bb74b1e"/>
      <w:footerReference xmlns:r="http://schemas.openxmlformats.org/officeDocument/2006/relationships" w:type="default" r:id="R30fe72f2c11e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EIENDOM AS   ·   Org.nr 979 534 876   ·   Grenseveien 11   ·   1890 RAKKESTAD   ·   Tlf. 69 22 40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221f2bb74b1e" /><Relationship Type="http://schemas.openxmlformats.org/officeDocument/2006/relationships/footer" Target="/word/footer1.xml" Id="R30fe72f2c11e40fc" /></Relationships>
</file>