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a35f708aa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CHACAMA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CHACAMA AS</w:t>
      </w:r>
    </w:p>
    <w:sectPr>
      <w:headerReference xmlns:r="http://schemas.openxmlformats.org/officeDocument/2006/relationships" w:type="default" r:id="Rf707a39a704a406d"/>
      <w:footerReference xmlns:r="http://schemas.openxmlformats.org/officeDocument/2006/relationships" w:type="default" r:id="Rf74936ff6420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CHACAMA AS   ·   Org.nr 979 731 728   ·   Solskinnskroken 5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7a39a704a406d" /><Relationship Type="http://schemas.openxmlformats.org/officeDocument/2006/relationships/footer" Target="/word/footer1.xml" Id="Rf74936ff64204f0d" /></Relationships>
</file>