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28ba309fb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 AS</w:t>
      </w:r>
    </w:p>
    <w:sectPr>
      <w:headerReference xmlns:r="http://schemas.openxmlformats.org/officeDocument/2006/relationships" w:type="default" r:id="Re747f301ddf94e8b"/>
      <w:footerReference xmlns:r="http://schemas.openxmlformats.org/officeDocument/2006/relationships" w:type="default" r:id="Rba3126ffcf3c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 AS   ·   Org.nr 979 870 248   ·   Midtunhaugen 13A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7f301ddf94e8b" /><Relationship Type="http://schemas.openxmlformats.org/officeDocument/2006/relationships/footer" Target="/word/footer1.xml" Id="Rba3126ffcf3c44e4" /></Relationships>
</file>