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ba7a4a49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LIRHUS MASKIN OG TRANSPORT AS</w:t>
      </w:r>
    </w:p>
    <w:sectPr>
      <w:headerReference xmlns:r="http://schemas.openxmlformats.org/officeDocument/2006/relationships" w:type="default" r:id="Rbeaa1b1b366a4fd6"/>
      <w:footerReference xmlns:r="http://schemas.openxmlformats.org/officeDocument/2006/relationships" w:type="default" r:id="R36161e5ba39e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a1b1b366a4fd6" /><Relationship Type="http://schemas.openxmlformats.org/officeDocument/2006/relationships/footer" Target="/word/footer1.xml" Id="R36161e5ba39e4be3" /></Relationships>
</file>