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4391ea752543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MOWINCKEL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MOWINCKEL INVEST AS</w:t>
      </w:r>
    </w:p>
    <w:sectPr>
      <w:headerReference xmlns:r="http://schemas.openxmlformats.org/officeDocument/2006/relationships" w:type="default" r:id="R8fc69536bb0845ec"/>
      <w:footerReference xmlns:r="http://schemas.openxmlformats.org/officeDocument/2006/relationships" w:type="default" r:id="R4ef87ab2f1e345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MOWINCKEL INVEST AS   ·   Org.nr 980 139 557   ·   Kalfarlien 16F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MOWINCKEL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c69536bb0845ec" /><Relationship Type="http://schemas.openxmlformats.org/officeDocument/2006/relationships/footer" Target="/word/footer1.xml" Id="R4ef87ab2f1e3452b" /></Relationships>
</file>