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0e7cbe22e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HØISTAD INVEST AS, org.nr 980 153 339,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1bcc436c03114553"/>
      <w:footerReference xmlns:r="http://schemas.openxmlformats.org/officeDocument/2006/relationships" w:type="default" r:id="R8ffbea20f583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c436c03114553" /><Relationship Type="http://schemas.openxmlformats.org/officeDocument/2006/relationships/footer" Target="/word/footer1.xml" Id="R8ffbea20f5834149" /></Relationships>
</file>