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c51c5a2a9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HØISTAD INVEST AS</w:t>
      </w:r>
    </w:p>
    <w:sectPr>
      <w:headerReference xmlns:r="http://schemas.openxmlformats.org/officeDocument/2006/relationships" w:type="default" r:id="Rcceaecfb91134305"/>
      <w:footerReference xmlns:r="http://schemas.openxmlformats.org/officeDocument/2006/relationships" w:type="default" r:id="R47eecdd33dc2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aecfb91134305" /><Relationship Type="http://schemas.openxmlformats.org/officeDocument/2006/relationships/footer" Target="/word/footer1.xml" Id="R47eecdd33dc2434f" /></Relationships>
</file>