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c4fc623e0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KONRAD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KONRAD INVEST AS</w:t>
      </w:r>
    </w:p>
    <w:sectPr>
      <w:headerReference xmlns:r="http://schemas.openxmlformats.org/officeDocument/2006/relationships" w:type="default" r:id="R2a4ec4e17b514e25"/>
      <w:footerReference xmlns:r="http://schemas.openxmlformats.org/officeDocument/2006/relationships" w:type="default" r:id="R4e57fbf6646b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KONRAD INVEST AS   ·   Org.nr 980 276 872   ·   Helgesvegen 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KONRAD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ec4e17b514e25" /><Relationship Type="http://schemas.openxmlformats.org/officeDocument/2006/relationships/footer" Target="/word/footer1.xml" Id="R4e57fbf6646b467b" /></Relationships>
</file>