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202c06daf4b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REGNSKAPSFØRER1 AUTORISERT REGNSKAPSFØRERSELSKAP AS</w:t>
      </w:r>
    </w:p>
    <w:sectPr>
      <w:headerReference xmlns:r="http://schemas.openxmlformats.org/officeDocument/2006/relationships" w:type="default" r:id="R94cbc98eb2d340f1"/>
      <w:footerReference xmlns:r="http://schemas.openxmlformats.org/officeDocument/2006/relationships" w:type="default" r:id="Rce83c011835a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REGNSKAPSFØRER1 AUTORISERT REGNSKAPSFØRERSELSKAP AS   ·   Org.nr 980 345 408   ·   Stasjonsgata 25   ·   3300 HOKKSUND   ·   Tlf. 32 25 60 80   ·   post@rf1.no   ·   www.rf1.no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REGNSKAPSFØRER1 AUTORISERT REGNSKAPSFØRERSELSKAP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bc98eb2d340f1" /><Relationship Type="http://schemas.openxmlformats.org/officeDocument/2006/relationships/footer" Target="/word/footer1.xml" Id="Rce83c011835a4213" /></Relationships>
</file>