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aea57640e48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ANDMA INVEST AS</w:t>
      </w:r>
    </w:p>
    <w:sectPr>
      <w:headerReference xmlns:r="http://schemas.openxmlformats.org/officeDocument/2006/relationships" w:type="default" r:id="R9ffa8dbbf5d1443e"/>
      <w:footerReference xmlns:r="http://schemas.openxmlformats.org/officeDocument/2006/relationships" w:type="default" r:id="R454dbef8c3c1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ANDMA INVEST AS   ·   Org.nr 980 356 507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fa8dbbf5d1443e" /><Relationship Type="http://schemas.openxmlformats.org/officeDocument/2006/relationships/footer" Target="/word/footer1.xml" Id="R454dbef8c3c14e68" /></Relationships>
</file>