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2f4dc1021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ANDMA INVEST AS</w:t>
      </w:r>
    </w:p>
    <w:sectPr>
      <w:headerReference xmlns:r="http://schemas.openxmlformats.org/officeDocument/2006/relationships" w:type="default" r:id="R3446abd1fdb64972"/>
      <w:footerReference xmlns:r="http://schemas.openxmlformats.org/officeDocument/2006/relationships" w:type="default" r:id="R877bee88a199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6abd1fdb64972" /><Relationship Type="http://schemas.openxmlformats.org/officeDocument/2006/relationships/footer" Target="/word/footer1.xml" Id="R877bee88a1994684" /></Relationships>
</file>