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7f466f67c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BYSTØL ENTREPRENØR AS</w:t>
      </w:r>
    </w:p>
    <w:sectPr>
      <w:headerReference xmlns:r="http://schemas.openxmlformats.org/officeDocument/2006/relationships" w:type="default" r:id="R8bfb0ddd6d0b4c86"/>
      <w:footerReference xmlns:r="http://schemas.openxmlformats.org/officeDocument/2006/relationships" w:type="default" r:id="Re1df6cac9c2e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BYSTØL ENTREPRENØR AS   ·   Org.nr 980 478 394   ·   Brynaskogen 24   ·   5705 VOSS   ·   Tlf. 56 51 06 11   ·   kontor@bystol-entr.no   ·   www.bystol-entreprenor.no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BYSTØL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b0ddd6d0b4c86" /><Relationship Type="http://schemas.openxmlformats.org/officeDocument/2006/relationships/footer" Target="/word/footer1.xml" Id="Re1df6cac9c2e47fa" /></Relationships>
</file>