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cd3fd9f2c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 ENTREPRENØR AS</w:t>
      </w:r>
    </w:p>
    <w:sectPr>
      <w:headerReference xmlns:r="http://schemas.openxmlformats.org/officeDocument/2006/relationships" w:type="default" r:id="R544b36fdf9c84cd2"/>
      <w:footerReference xmlns:r="http://schemas.openxmlformats.org/officeDocument/2006/relationships" w:type="default" r:id="R814346b000de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ENTREPRENØR AS   ·   Org.nr 980 535 053   ·   Kilengaten 29   ·   3117 TØNSBERG   ·   Tlf. 33 01 66 00   ·   post@wke.no   ·   www.wke.no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b36fdf9c84cd2" /><Relationship Type="http://schemas.openxmlformats.org/officeDocument/2006/relationships/footer" Target="/word/footer1.xml" Id="R814346b000de4167" /></Relationships>
</file>