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e63147211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0bb8ba0944f79"/>
      <w:footerReference xmlns:r="http://schemas.openxmlformats.org/officeDocument/2006/relationships" w:type="default" r:id="Rcfb5c8bc4723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INTERIØR AS   ·   Org.nr 980 728 307   ·   Bjerregaards gate 2A   ·   0172 OSLO   ·   Tlf. 92 22 24 00   ·   andrey@vdv-bygg.no   ·   www.tobag.no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bb8ba0944f79" /><Relationship Type="http://schemas.openxmlformats.org/officeDocument/2006/relationships/footer" Target="/word/footer1.xml" Id="Rcfb5c8bc472349b7" /></Relationships>
</file>