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584b7ce60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LI-BO 2000 AS</w:t>
      </w:r>
    </w:p>
    <w:sectPr>
      <w:headerReference xmlns:r="http://schemas.openxmlformats.org/officeDocument/2006/relationships" w:type="default" r:id="Rb4e8758cc3894fb1"/>
      <w:footerReference xmlns:r="http://schemas.openxmlformats.org/officeDocument/2006/relationships" w:type="default" r:id="R540a17d6312e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LI-BO 2000 AS   ·   Org.nr 980 937 119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LI-BO 2000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8758cc3894fb1" /><Relationship Type="http://schemas.openxmlformats.org/officeDocument/2006/relationships/footer" Target="/word/footer1.xml" Id="R540a17d6312e429a" /></Relationships>
</file>